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3CB24" w14:textId="51A50773" w:rsidR="00CA35AE" w:rsidRPr="00E13962" w:rsidRDefault="000961B1" w:rsidP="00E13962">
      <w:pPr>
        <w:pStyle w:val="BodyText"/>
        <w:tabs>
          <w:tab w:val="left" w:pos="0"/>
        </w:tabs>
        <w:spacing w:after="0" w:line="480" w:lineRule="auto"/>
        <w:ind w:left="720"/>
        <w:jc w:val="both"/>
        <w:rPr>
          <w:rFonts w:ascii="Sylfaen" w:hAnsi="Sylfaen" w:cstheme="minorHAnsi"/>
          <w:sz w:val="22"/>
          <w:szCs w:val="22"/>
          <w:lang w:val="hy-AM"/>
        </w:rPr>
      </w:pPr>
      <w:r>
        <w:rPr>
          <w:rFonts w:ascii="Sylfaen" w:hAnsi="Sylfaen" w:cstheme="minorHAnsi"/>
          <w:sz w:val="22"/>
          <w:szCs w:val="22"/>
          <w:lang w:val="hy-AM"/>
        </w:rPr>
        <w:t xml:space="preserve"> </w:t>
      </w:r>
    </w:p>
    <w:p w14:paraId="2EC4DDC6" w14:textId="77777777" w:rsidR="00CA35AE" w:rsidRPr="00EA351E" w:rsidRDefault="00CA35AE" w:rsidP="00CA35AE">
      <w:pPr>
        <w:spacing w:before="240" w:after="240"/>
        <w:jc w:val="center"/>
        <w:rPr>
          <w:rFonts w:asciiTheme="minorHAnsi" w:hAnsiTheme="minorHAnsi" w:cstheme="minorHAnsi"/>
          <w:b/>
          <w:sz w:val="22"/>
          <w:szCs w:val="22"/>
          <w:lang w:val="hy-AM"/>
        </w:rPr>
      </w:pPr>
      <w:r w:rsidRPr="00EA351E">
        <w:rPr>
          <w:rFonts w:asciiTheme="minorHAnsi" w:hAnsiTheme="minorHAnsi" w:cstheme="minorHAnsi"/>
          <w:b/>
          <w:sz w:val="22"/>
          <w:szCs w:val="22"/>
          <w:lang w:val="hy-AM"/>
        </w:rPr>
        <w:t>ՏԵԽՆԻԿԱԿԱՆ ԲՆՈՒԹԱԳԻՐ - ԳՆՄԱՆ ԺԱՄԱՆԱԿԱՑՈՒՅՑ</w:t>
      </w:r>
    </w:p>
    <w:p w14:paraId="517CC986" w14:textId="65A310FE" w:rsidR="00CA35AE" w:rsidRPr="00EA351E" w:rsidRDefault="00CA35AE" w:rsidP="00CA35AE">
      <w:pPr>
        <w:jc w:val="center"/>
        <w:rPr>
          <w:rFonts w:asciiTheme="minorHAnsi" w:hAnsiTheme="minorHAnsi" w:cstheme="minorHAnsi"/>
          <w:sz w:val="22"/>
          <w:szCs w:val="22"/>
          <w:lang w:val="hy-AM"/>
        </w:rPr>
      </w:pPr>
      <w:r w:rsidRPr="00EA351E">
        <w:rPr>
          <w:rFonts w:asciiTheme="minorHAnsi" w:hAnsiTheme="minorHAnsi" w:cstheme="minorHAnsi"/>
          <w:sz w:val="22"/>
          <w:szCs w:val="22"/>
          <w:lang w:val="hy-AM"/>
        </w:rPr>
        <w:t xml:space="preserve">«Երևան» Բժշկագիտական Կենտրոն ՓԲԸ-ի </w:t>
      </w:r>
      <w:r w:rsidR="00C83067" w:rsidRPr="00EA351E">
        <w:rPr>
          <w:rFonts w:asciiTheme="minorHAnsi" w:hAnsiTheme="minorHAnsi" w:cstheme="minorHAnsi"/>
          <w:sz w:val="22"/>
          <w:szCs w:val="22"/>
          <w:lang w:val="hy-AM"/>
        </w:rPr>
        <w:t>բժշկական պարագաների</w:t>
      </w:r>
      <w:r w:rsidRPr="00EA351E">
        <w:rPr>
          <w:rFonts w:asciiTheme="minorHAnsi" w:hAnsiTheme="minorHAnsi" w:cstheme="minorHAnsi"/>
          <w:sz w:val="22"/>
          <w:szCs w:val="22"/>
          <w:lang w:val="hy-AM"/>
        </w:rPr>
        <w:t xml:space="preserve"> ձեռքբերման</w:t>
      </w:r>
      <w:r w:rsidR="00C83067" w:rsidRPr="00EA351E">
        <w:rPr>
          <w:rFonts w:asciiTheme="minorHAnsi" w:hAnsiTheme="minorHAnsi" w:cstheme="minorHAnsi"/>
          <w:sz w:val="22"/>
          <w:szCs w:val="22"/>
          <w:lang w:val="hy-AM"/>
        </w:rPr>
        <w:t xml:space="preserve"> </w:t>
      </w:r>
    </w:p>
    <w:p w14:paraId="3B4BF64B" w14:textId="4E4C1ED3" w:rsidR="00CA35AE" w:rsidRDefault="0061690D" w:rsidP="00CA35AE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hy-AM"/>
        </w:rPr>
      </w:pPr>
      <w:r w:rsidRPr="00EA351E">
        <w:rPr>
          <w:rFonts w:asciiTheme="minorHAnsi" w:hAnsiTheme="minorHAnsi" w:cstheme="minorHAnsi"/>
          <w:sz w:val="16"/>
          <w:szCs w:val="16"/>
        </w:rPr>
        <w:t xml:space="preserve">ՀՀ </w:t>
      </w:r>
      <w:proofErr w:type="spellStart"/>
      <w:r w:rsidRPr="00EA351E">
        <w:rPr>
          <w:rFonts w:asciiTheme="minorHAnsi" w:hAnsiTheme="minorHAnsi" w:cstheme="minorHAnsi"/>
          <w:sz w:val="16"/>
          <w:szCs w:val="16"/>
        </w:rPr>
        <w:t>դրամ</w:t>
      </w:r>
      <w:proofErr w:type="spellEnd"/>
      <w:r w:rsidR="00CA35AE" w:rsidRPr="00EA351E">
        <w:rPr>
          <w:rFonts w:asciiTheme="minorHAnsi" w:hAnsiTheme="minorHAnsi" w:cstheme="minorHAnsi"/>
          <w:b/>
          <w:bCs/>
          <w:sz w:val="22"/>
          <w:szCs w:val="22"/>
          <w:lang w:val="hy-AM"/>
        </w:rPr>
        <w:br/>
      </w:r>
    </w:p>
    <w:tbl>
      <w:tblPr>
        <w:tblW w:w="14957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1513"/>
        <w:gridCol w:w="4230"/>
        <w:gridCol w:w="711"/>
        <w:gridCol w:w="909"/>
        <w:gridCol w:w="1007"/>
        <w:gridCol w:w="1080"/>
        <w:gridCol w:w="1080"/>
        <w:gridCol w:w="2987"/>
      </w:tblGrid>
      <w:tr w:rsidR="003D2C8C" w:rsidRPr="003D2C8C" w14:paraId="748EE5C9" w14:textId="77777777" w:rsidTr="003D2C8C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05FE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  <w:t>չ/հ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4A469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2064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անվանումը 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8AC6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տեխնիկական բնութագիրը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9DBB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չափման միավոր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D392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միավորի գին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4A34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Ընդհանուր քանակ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6F47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ընդհանուր գինը/ՀՀ դրամ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CE17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մատակարարման</w:t>
            </w:r>
          </w:p>
          <w:p w14:paraId="0BF5ECED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> </w:t>
            </w:r>
          </w:p>
        </w:tc>
      </w:tr>
      <w:tr w:rsidR="003D2C8C" w:rsidRPr="003D2C8C" w14:paraId="708AF177" w14:textId="77777777" w:rsidTr="003D2C8C">
        <w:trPr>
          <w:trHeight w:val="4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237DF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6368F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5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EFE8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4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B5698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F1B8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D3EA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C16C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5188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ADA4" w14:textId="77777777" w:rsidR="003D2C8C" w:rsidRPr="003D2C8C" w:rsidRDefault="003D2C8C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0"/>
                <w:lang w:val="hy-AM" w:eastAsia="hy-AM"/>
              </w:rPr>
              <w:t>հասցեն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413F" w14:textId="77777777" w:rsidR="003D2C8C" w:rsidRPr="003D2C8C" w:rsidRDefault="003D2C8C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0"/>
                <w:lang w:val="hy-AM" w:eastAsia="hy-AM"/>
              </w:rPr>
              <w:t>Ժամկետը***</w:t>
            </w:r>
          </w:p>
        </w:tc>
      </w:tr>
      <w:tr w:rsidR="003D2C8C" w:rsidRPr="000961B1" w14:paraId="1E50B60A" w14:textId="77777777" w:rsidTr="003D2C8C">
        <w:trPr>
          <w:trHeight w:val="33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4B82" w14:textId="77777777" w:rsidR="003D2C8C" w:rsidRPr="003D2C8C" w:rsidRDefault="003D2C8C" w:rsidP="003D2C8C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87FD" w14:textId="19B99D19" w:rsidR="003D2C8C" w:rsidRPr="00474843" w:rsidRDefault="003D2C8C" w:rsidP="003D2C8C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6"/>
                <w:lang w:val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</w:rPr>
              <w:t>33181200</w:t>
            </w:r>
            <w:r w:rsidR="00474843">
              <w:rPr>
                <w:rFonts w:ascii="GHEA Grapalat" w:hAnsi="GHEA Grapalat" w:cs="Calibri"/>
                <w:color w:val="000000"/>
                <w:sz w:val="12"/>
                <w:szCs w:val="16"/>
                <w:lang w:val="hy-AM"/>
              </w:rPr>
              <w:t>/4</w:t>
            </w:r>
          </w:p>
          <w:p w14:paraId="458375A5" w14:textId="0378C245" w:rsidR="003D2C8C" w:rsidRPr="003D2C8C" w:rsidRDefault="003D2C8C" w:rsidP="003D2C8C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165A" w14:textId="55135C34" w:rsidR="003D2C8C" w:rsidRPr="003D2C8C" w:rsidRDefault="00EF3EE0" w:rsidP="003D2C8C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EF3EE0"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  <w:t>սրտի աշխատանքի ստիմուլյացիայի սարքեր-</w:t>
            </w:r>
            <w:r w:rsidR="003D2C8C" w:rsidRPr="003D2C8C"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  <w:t>Իմպլանտացվող</w:t>
            </w:r>
            <w:r w:rsidR="003D2C8C" w:rsidRPr="003D2C8C">
              <w:rPr>
                <w:rFonts w:ascii="GHEA Grapalat" w:hAnsi="GHEA Grapalat" w:cstheme="minorHAnsi"/>
                <w:bCs/>
                <w:sz w:val="12"/>
                <w:szCs w:val="24"/>
                <w:lang w:val="hy-AM"/>
              </w:rPr>
              <w:t xml:space="preserve"> </w:t>
            </w:r>
            <w:r w:rsidR="003D2C8C" w:rsidRPr="003D2C8C"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  <w:t>կարդիովերտեր</w:t>
            </w:r>
            <w:r w:rsidR="003D2C8C" w:rsidRPr="003D2C8C">
              <w:rPr>
                <w:rFonts w:ascii="GHEA Grapalat" w:hAnsi="GHEA Grapalat" w:cstheme="minorHAnsi"/>
                <w:bCs/>
                <w:sz w:val="12"/>
                <w:szCs w:val="24"/>
                <w:lang w:val="hy-AM"/>
              </w:rPr>
              <w:t xml:space="preserve"> </w:t>
            </w:r>
            <w:r w:rsidR="003D2C8C" w:rsidRPr="003D2C8C"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  <w:t>դեֆիբրիլյատոր</w:t>
            </w:r>
            <w:r w:rsidR="003D2C8C" w:rsidRPr="003D2C8C">
              <w:rPr>
                <w:rFonts w:ascii="GHEA Grapalat" w:hAnsi="GHEA Grapalat" w:cstheme="minorHAnsi"/>
                <w:bCs/>
                <w:sz w:val="12"/>
                <w:szCs w:val="24"/>
                <w:lang w:val="hy-AM"/>
              </w:rPr>
              <w:t xml:space="preserve"> </w:t>
            </w:r>
            <w:r w:rsidR="003D2C8C" w:rsidRPr="003D2C8C"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  <w:t>պարագաներով</w:t>
            </w:r>
            <w:r w:rsidR="003D2C8C" w:rsidRPr="003D2C8C">
              <w:rPr>
                <w:rFonts w:ascii="GHEA Grapalat" w:hAnsi="GHEA Grapalat" w:cstheme="minorHAnsi"/>
                <w:bCs/>
                <w:sz w:val="12"/>
                <w:szCs w:val="24"/>
                <w:lang w:val="hy-AM"/>
              </w:rPr>
              <w:t xml:space="preserve"> VR (</w:t>
            </w:r>
            <w:r w:rsidR="003D2C8C" w:rsidRPr="003D2C8C"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  <w:t>միախոռոչ</w:t>
            </w:r>
            <w:r w:rsidR="003D2C8C" w:rsidRPr="003D2C8C">
              <w:rPr>
                <w:rFonts w:ascii="GHEA Grapalat" w:hAnsi="GHEA Grapalat" w:cstheme="minorHAnsi"/>
                <w:bCs/>
                <w:sz w:val="12"/>
                <w:szCs w:val="24"/>
                <w:lang w:val="hy-AM"/>
              </w:rPr>
              <w:t>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53E2" w14:textId="77777777" w:rsidR="003D2C8C" w:rsidRPr="003D2C8C" w:rsidRDefault="003D2C8C" w:rsidP="003D2C8C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Իմպլանտացվող միախոռոչանի կարդիովերտեր-դեֆիբրիլյատոր, ՄՌՏ համատեղելիությամբ: Կոննեկտորի տիպը DF1/ DF4:  Օժտված է փորոքների խթանումը կառավարող էքսկլյուզիվ ռեժիմով (MVP)  , ATP "painfree", Smart shock ֆունքցիաներով, նախասրտային թերապիաներով: Մարտկոցը` Հիբրիդային CFx լիթիում- արծաթ: Մատակարարվող էներգիայի առավելագույնը` 36Ջ. Կուտակված էներգիայի առավելագույնը` 42Ջ.  Խթանման ռեժիմները` AAIR &lt;–&gt;, AAI &lt;–&gt; VVIR, VVI, VOO, AAIR, AAI, AOO, ODO ; Հավաքածուն իր մեջ ներառում է մեկ  էլեկտրոդ և  մեկ ինտրոդյուսեր:</w:t>
            </w:r>
          </w:p>
          <w:p w14:paraId="3CB3DB92" w14:textId="77777777" w:rsidR="003D2C8C" w:rsidRPr="003D2C8C" w:rsidRDefault="003D2C8C" w:rsidP="003D2C8C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Միջազգային ISO13485 կամ CE MARK կամ FDA  որակի վկայականների առկայություն:</w:t>
            </w:r>
          </w:p>
          <w:p w14:paraId="5AFB3B0A" w14:textId="77777777" w:rsidR="003D2C8C" w:rsidRPr="003D2C8C" w:rsidRDefault="003D2C8C" w:rsidP="003D2C8C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Պետք է լինի կիրառելի կլինիկայում առկա Medtronic ծրագրավորիչի հետ: Անհրաժեշտ է սարքերիի տեխնիկական և երաշխիքային սպասարկում պայմանագրի ողջ ընթացքում:</w:t>
            </w:r>
          </w:p>
          <w:p w14:paraId="7314E804" w14:textId="77777777" w:rsidR="003D2C8C" w:rsidRPr="003D2C8C" w:rsidRDefault="003D2C8C" w:rsidP="003D2C8C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Պայմանագրի կատարման փուլում մատակարարը ապրանքի մատակարարված խմբաքանակի հետ պետք է ներկայացնի ապրանքն արտադրողից կամ վերջինիս ներկայացուցչի կողմից տրված երաշխիքային նամակ կամ համապատասխանության սերտիֆիկատ:</w:t>
            </w:r>
          </w:p>
          <w:p w14:paraId="0415C530" w14:textId="77777777" w:rsidR="003D2C8C" w:rsidRPr="003D2C8C" w:rsidRDefault="003D2C8C" w:rsidP="003D2C8C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Վաճառողը պարտավոր է պայմանագրի կատարման փուլում ներկայացնել փաստաթղթային հավաստում, որ ստորև որևէ կետի ի հայտ գալու դեպքում կարող է ապահովել տվյալ կետի իրականացումը և սեփական միջոցների հաշվին իրականացնել հետևյալ գործառույները, ընդ որում Գնորդը իրավունք ունի ստուգել ներկայացված տեղեկության իսկությունը հենց արտադրողի հետ:</w:t>
            </w:r>
          </w:p>
          <w:p w14:paraId="523A6CEC" w14:textId="77777777" w:rsidR="003D2C8C" w:rsidRPr="003D2C8C" w:rsidRDefault="003D2C8C" w:rsidP="003D2C8C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1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8"/>
                <w:lang w:val="hy-AM"/>
              </w:rPr>
              <w:t>․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յուրաքանչյուր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խոտանվ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ած ապրանքի կամ աշխատանքային ռեժիմի խախտման դեպքում Պատվիրատուից տրամադրված տեղեկությունը փոխանցել Արտադրողին, ստանալ այդ դեպքի համար արտադրողի բացատրությունը և ներկայացնել Գնորդին: Արտադրողը պարտավորվում է նաև իրականացնել առցանց ախտորոշում</w:t>
            </w:r>
          </w:p>
          <w:p w14:paraId="26717333" w14:textId="77777777" w:rsidR="003D2C8C" w:rsidRPr="003D2C8C" w:rsidRDefault="003D2C8C" w:rsidP="003D2C8C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2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8"/>
                <w:lang w:val="hy-AM"/>
              </w:rPr>
              <w:t>․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արտադրական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խոտ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անի դեպքում ապրանքը փոխարինել նորով,</w:t>
            </w:r>
          </w:p>
          <w:p w14:paraId="695D40B8" w14:textId="77777777" w:rsidR="003D2C8C" w:rsidRPr="003D2C8C" w:rsidRDefault="003D2C8C" w:rsidP="003D2C8C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3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8"/>
                <w:lang w:val="hy-AM"/>
              </w:rPr>
              <w:t>․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արտադրողի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կողմից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ապրանքի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որևէ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խմբաքանակի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(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Գնորդին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մատակարարած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)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հետ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կանչի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դեպքում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այդ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տեղեկությունը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Գնորդին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փոխանցել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և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հետ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կանչված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ապրանքները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փոխարինել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նորով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,</w:t>
            </w:r>
          </w:p>
          <w:p w14:paraId="70DD77E9" w14:textId="77777777" w:rsidR="003D2C8C" w:rsidRPr="003D2C8C" w:rsidRDefault="003D2C8C" w:rsidP="003D2C8C">
            <w:pPr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2877" w14:textId="77777777" w:rsidR="003D2C8C" w:rsidRPr="003D2C8C" w:rsidRDefault="003D2C8C" w:rsidP="003D2C8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>հատ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6322" w14:textId="61720C7A" w:rsidR="003D2C8C" w:rsidRPr="003D2C8C" w:rsidRDefault="003D2C8C" w:rsidP="003D2C8C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B33E" w14:textId="6F5595C2" w:rsidR="003D2C8C" w:rsidRPr="00FB34B1" w:rsidRDefault="00FB34B1" w:rsidP="003D2C8C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theme="minorHAnsi"/>
                <w:sz w:val="14"/>
                <w:szCs w:val="16"/>
                <w:lang w:val="hy-AM"/>
              </w:rPr>
              <w:t>15</w:t>
            </w:r>
            <w:r>
              <w:rPr>
                <w:rFonts w:ascii="GHEA Grapalat" w:hAnsi="GHEA Grapalat" w:cstheme="minorHAnsi"/>
                <w:sz w:val="14"/>
                <w:szCs w:val="16"/>
                <w:lang w:val="hy-AM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2B96" w14:textId="7C542BB2" w:rsidR="003D2C8C" w:rsidRPr="003D2C8C" w:rsidRDefault="00FB34B1" w:rsidP="003D2C8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>
              <w:rPr>
                <w:rFonts w:ascii="GHEA Grapalat" w:hAnsi="GHEA Grapalat" w:cstheme="minorHAnsi"/>
                <w:sz w:val="14"/>
                <w:szCs w:val="16"/>
                <w:lang w:val="hy-AM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0B89" w14:textId="77777777" w:rsidR="003D2C8C" w:rsidRPr="003D2C8C" w:rsidRDefault="003D2C8C" w:rsidP="003D2C8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>ք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Երևան, Հր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Ներսիսյան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4BEE" w14:textId="77777777" w:rsidR="003D2C8C" w:rsidRPr="003D2C8C" w:rsidRDefault="003D2C8C" w:rsidP="003D2C8C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 xml:space="preserve"> դեկտեմբերի 30-ը։</w:t>
            </w:r>
          </w:p>
        </w:tc>
      </w:tr>
      <w:tr w:rsidR="006343F3" w:rsidRPr="003D2C8C" w14:paraId="4A9DD8E3" w14:textId="77777777" w:rsidTr="0077600D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7546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  <w:t>m/h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CDD10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закупок, предусмотренные тарифным планом для сквозного макар на ОСНОВЕ классификации (КПВ)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9876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наименование 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C533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технические характеристики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29BD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единица измерения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2D4B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цена за единицу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9D30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Общее количество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3FE3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общая цена/amd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AE46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поставок в</w:t>
            </w:r>
          </w:p>
          <w:p w14:paraId="77887FDA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</w:tr>
      <w:tr w:rsidR="006343F3" w:rsidRPr="003D2C8C" w14:paraId="38FFAB84" w14:textId="77777777" w:rsidTr="0077600D">
        <w:trPr>
          <w:trHeight w:val="4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5EB3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4"/>
                <w:lang w:val="hy-AM" w:eastAsia="hy-AM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BB186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5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639DF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4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6F1D5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5FB5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68BD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E72A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FB31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64D5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0"/>
                <w:lang w:val="hy-AM" w:eastAsia="hy-AM"/>
              </w:rPr>
              <w:t>адрес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3E02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0"/>
                <w:lang w:val="hy-AM" w:eastAsia="hy-AM"/>
              </w:rPr>
              <w:t>Период***</w:t>
            </w:r>
          </w:p>
        </w:tc>
      </w:tr>
      <w:tr w:rsidR="006343F3" w:rsidRPr="000961B1" w14:paraId="3594F00D" w14:textId="77777777" w:rsidTr="00E13962">
        <w:trPr>
          <w:trHeight w:val="1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CA29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4D40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6"/>
                <w:lang w:val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</w:rPr>
              <w:t>33181200</w:t>
            </w:r>
          </w:p>
          <w:p w14:paraId="0B537F99" w14:textId="77777777" w:rsidR="006343F3" w:rsidRPr="003D2C8C" w:rsidRDefault="006343F3" w:rsidP="0077600D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C0EA" w14:textId="77777777" w:rsidR="006343F3" w:rsidRPr="003D2C8C" w:rsidRDefault="006343F3" w:rsidP="0077600D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  <w:t>Имплантатов</w:t>
            </w:r>
            <w:r w:rsidRPr="003D2C8C">
              <w:rPr>
                <w:rFonts w:ascii="GHEA Grapalat" w:hAnsi="GHEA Grapalat" w:cstheme="minorHAnsi"/>
                <w:bCs/>
                <w:sz w:val="12"/>
                <w:szCs w:val="24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  <w:t>в обратном направлении</w:t>
            </w:r>
            <w:r w:rsidRPr="003D2C8C">
              <w:rPr>
                <w:rFonts w:ascii="GHEA Grapalat" w:hAnsi="GHEA Grapalat" w:cstheme="minorHAnsi"/>
                <w:bCs/>
                <w:sz w:val="12"/>
                <w:szCs w:val="24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  <w:t>устройства</w:t>
            </w:r>
            <w:r w:rsidRPr="003D2C8C">
              <w:rPr>
                <w:rFonts w:ascii="GHEA Grapalat" w:hAnsi="GHEA Grapalat" w:cstheme="minorHAnsi"/>
                <w:bCs/>
                <w:sz w:val="12"/>
                <w:szCs w:val="24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  <w:lastRenderedPageBreak/>
              <w:t>приспособлениями</w:t>
            </w:r>
            <w:r w:rsidRPr="003D2C8C">
              <w:rPr>
                <w:rFonts w:ascii="GHEA Grapalat" w:hAnsi="GHEA Grapalat" w:cstheme="minorHAnsi"/>
                <w:bCs/>
                <w:sz w:val="12"/>
                <w:szCs w:val="24"/>
                <w:lang w:val="hy-AM"/>
              </w:rPr>
              <w:t xml:space="preserve"> VR (</w:t>
            </w:r>
            <w:r w:rsidRPr="003D2C8C">
              <w:rPr>
                <w:rFonts w:ascii="GHEA Grapalat" w:hAnsi="GHEA Grapalat" w:cs="Arial"/>
                <w:bCs/>
                <w:sz w:val="12"/>
                <w:szCs w:val="24"/>
                <w:lang w:val="hy-AM"/>
              </w:rPr>
              <w:t>мисхор</w:t>
            </w:r>
            <w:r w:rsidRPr="003D2C8C">
              <w:rPr>
                <w:rFonts w:ascii="GHEA Grapalat" w:hAnsi="GHEA Grapalat" w:cstheme="minorHAnsi"/>
                <w:bCs/>
                <w:sz w:val="12"/>
                <w:szCs w:val="24"/>
                <w:lang w:val="hy-AM"/>
              </w:rPr>
              <w:t>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8A8E" w14:textId="77777777" w:rsidR="006343F3" w:rsidRPr="003D2C8C" w:rsidRDefault="006343F3" w:rsidP="0077600D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lastRenderedPageBreak/>
              <w:t xml:space="preserve">Имплантатов майорка в обратном направлении-дефибрилляторы, МРТ материалистка: Коннектор тип DF1/ DF4: Наделен порка стимулирование управляющей эксклюзивные режиме (MVP) , АТФ "painfree", Smart shock функции, настя термина: Марка Гибридных CFx литий - серебро 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lastRenderedPageBreak/>
              <w:t>Поставляемой энергии ровенской 36Ջ. Накопленные энергии ровенской 42Ջ. Продвижение режиме AAIR &lt;–&gt;, AAI &lt;–&gt; VVIR, VVI, VOO, AAIR, AAI, AOO, ODO ; Коллекция включает в себя один электрод и один интересы:</w:t>
            </w:r>
          </w:p>
          <w:p w14:paraId="7133303E" w14:textId="77777777" w:rsidR="006343F3" w:rsidRPr="003D2C8C" w:rsidRDefault="006343F3" w:rsidP="0077600D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Международные ISO13485 или CE MARK или FDA качества наличие сертификатов:</w:t>
            </w:r>
          </w:p>
          <w:p w14:paraId="53CE9F60" w14:textId="77777777" w:rsidR="006343F3" w:rsidRPr="003D2C8C" w:rsidRDefault="006343F3" w:rsidP="0077600D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Должно быть применимо в клинике доступные Medtronic драгович с Необходимой серии техническое и гарантийное обслуживание договора в течение всего:</w:t>
            </w:r>
          </w:p>
          <w:p w14:paraId="38C51299" w14:textId="77777777" w:rsidR="006343F3" w:rsidRPr="003D2C8C" w:rsidRDefault="006343F3" w:rsidP="0077600D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выполнения Договора на этапе поставке товара, поставляемые партии должны представить товар у производителя или его представителя выданное гарантийное письмо или сертификат соответствия:</w:t>
            </w:r>
          </w:p>
          <w:p w14:paraId="7B67408F" w14:textId="77777777" w:rsidR="006343F3" w:rsidRPr="003D2C8C" w:rsidRDefault="006343F3" w:rsidP="0077600D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Продавец обязан выполнения договора на этапе представить документальное подтверждение, что ниже какого-либо пункта в случае появления могут обеспечить в данной точке осуществление за счет собственных средств осуществлять по следующим короны, при этом Покупатель вправе проверить представленные достоверность информации именно с производителем:</w:t>
            </w:r>
          </w:p>
          <w:p w14:paraId="4324AB01" w14:textId="77777777" w:rsidR="006343F3" w:rsidRPr="003D2C8C" w:rsidRDefault="006343F3" w:rsidP="0077600D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1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8"/>
                <w:lang w:val="hy-AM"/>
              </w:rPr>
              <w:t>․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каждый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от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службы товара или в рабочий режим в случае нарушения Заказчика, предоставленных информацию передать Производителю, чтобы получить эти случая производителя объяснение и представить Покупателю. Производитель обязуется также осуществлять онлайн-диагностика</w:t>
            </w:r>
          </w:p>
          <w:p w14:paraId="70C12558" w14:textId="77777777" w:rsidR="006343F3" w:rsidRPr="003D2C8C" w:rsidRDefault="006343F3" w:rsidP="0077600D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2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8"/>
                <w:lang w:val="hy-AM"/>
              </w:rPr>
              <w:t>․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производственные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трава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делать в случае товар заменить новым,</w:t>
            </w:r>
          </w:p>
          <w:p w14:paraId="3CC294F5" w14:textId="77777777" w:rsidR="006343F3" w:rsidRPr="003D2C8C" w:rsidRDefault="006343F3" w:rsidP="0077600D">
            <w:pPr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</w:pP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3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8"/>
                <w:lang w:val="hy-AM"/>
              </w:rPr>
              <w:t>․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производитель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по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продукту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какой-либо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партии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(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Покупателю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компания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)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с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вызова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в случае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эту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информацию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Покупателю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передать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и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с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призваны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товар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заменить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 xml:space="preserve"> </w:t>
            </w:r>
            <w:r w:rsidRPr="003D2C8C">
              <w:rPr>
                <w:rFonts w:ascii="GHEA Grapalat" w:hAnsi="GHEA Grapalat" w:cs="Arial"/>
                <w:color w:val="000000"/>
                <w:sz w:val="12"/>
                <w:szCs w:val="18"/>
                <w:lang w:val="hy-AM"/>
              </w:rPr>
              <w:t>новым</w:t>
            </w:r>
            <w:r w:rsidRPr="003D2C8C">
              <w:rPr>
                <w:rFonts w:ascii="GHEA Grapalat" w:hAnsi="GHEA Grapalat" w:cstheme="minorHAnsi"/>
                <w:color w:val="000000"/>
                <w:sz w:val="12"/>
                <w:szCs w:val="18"/>
                <w:lang w:val="hy-AM"/>
              </w:rPr>
              <w:t>,</w:t>
            </w:r>
          </w:p>
          <w:p w14:paraId="0FD95BBD" w14:textId="77777777" w:rsidR="006343F3" w:rsidRPr="003D2C8C" w:rsidRDefault="006343F3" w:rsidP="0077600D">
            <w:pPr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283F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lastRenderedPageBreak/>
              <w:t>шт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B068" w14:textId="5212F743" w:rsidR="006343F3" w:rsidRPr="003D2C8C" w:rsidRDefault="006343F3" w:rsidP="0077600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767A" w14:textId="3CA4AF97" w:rsidR="006343F3" w:rsidRPr="00FB34B1" w:rsidRDefault="00FB34B1" w:rsidP="0077600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theme="minorHAnsi"/>
                <w:sz w:val="14"/>
                <w:szCs w:val="16"/>
                <w:lang w:val="hy-AM"/>
              </w:rPr>
              <w:t>15</w:t>
            </w:r>
            <w:bookmarkStart w:id="0" w:name="_GoBack"/>
            <w:bookmarkEnd w:id="0"/>
            <w:r>
              <w:rPr>
                <w:rFonts w:ascii="GHEA Grapalat" w:hAnsi="GHEA Grapalat" w:cstheme="minorHAnsi"/>
                <w:sz w:val="14"/>
                <w:szCs w:val="16"/>
                <w:lang w:val="hy-AM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E0FE" w14:textId="3223F246" w:rsidR="006343F3" w:rsidRPr="003D2C8C" w:rsidRDefault="00FB34B1" w:rsidP="0077600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>
              <w:rPr>
                <w:rFonts w:ascii="GHEA Grapalat" w:hAnsi="GHEA Grapalat" w:cstheme="minorHAnsi"/>
                <w:sz w:val="14"/>
                <w:szCs w:val="16"/>
                <w:lang w:val="hy-AM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2C5E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>г.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Ереван, Юж</w:t>
            </w:r>
            <w:r w:rsidRPr="003D2C8C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3D2C8C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Нерсисян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DF8D" w14:textId="77777777" w:rsidR="006343F3" w:rsidRPr="003D2C8C" w:rsidRDefault="006343F3" w:rsidP="0077600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</w:pP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 xml:space="preserve"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</w:t>
            </w: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lastRenderedPageBreak/>
              <w:t>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3D2C8C">
              <w:rPr>
                <w:rFonts w:ascii="Cambria Math" w:hAnsi="Cambria Math" w:cs="Cambria Math"/>
                <w:color w:val="000000"/>
                <w:sz w:val="12"/>
                <w:szCs w:val="16"/>
                <w:lang w:val="hy-AM" w:eastAsia="hy-AM"/>
              </w:rPr>
              <w:t>; и</w:t>
            </w:r>
            <w:r w:rsidRPr="003D2C8C">
              <w:rPr>
                <w:rFonts w:ascii="GHEA Grapalat" w:hAnsi="GHEA Grapalat" w:cs="Calibri"/>
                <w:color w:val="000000"/>
                <w:sz w:val="12"/>
                <w:szCs w:val="16"/>
                <w:lang w:val="hy-AM" w:eastAsia="hy-AM"/>
              </w:rPr>
              <w:t xml:space="preserve"> 30 декабря года.</w:t>
            </w:r>
          </w:p>
        </w:tc>
      </w:tr>
    </w:tbl>
    <w:p w14:paraId="5F0194A9" w14:textId="77777777" w:rsidR="003D2C8C" w:rsidRPr="006343F3" w:rsidRDefault="003D2C8C" w:rsidP="003D2C8C">
      <w:pPr>
        <w:jc w:val="center"/>
        <w:rPr>
          <w:rFonts w:ascii="GHEA Grapalat" w:hAnsi="GHEA Grapalat"/>
          <w:b/>
          <w:bCs/>
          <w:sz w:val="22"/>
          <w:szCs w:val="22"/>
          <w:lang w:val="ru-RU"/>
        </w:rPr>
      </w:pPr>
    </w:p>
    <w:p w14:paraId="5AB100F8" w14:textId="77777777" w:rsidR="003D2C8C" w:rsidRPr="00442197" w:rsidRDefault="003D2C8C" w:rsidP="003D2C8C">
      <w:pPr>
        <w:jc w:val="both"/>
        <w:rPr>
          <w:rFonts w:ascii="Times New Roman" w:hAnsi="Times New Roman"/>
          <w:color w:val="000000"/>
          <w:sz w:val="10"/>
          <w:szCs w:val="14"/>
          <w:lang w:val="hy-AM" w:eastAsia="hy-AM"/>
        </w:rPr>
      </w:pPr>
      <w:r w:rsidRPr="00442197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* </w:t>
      </w:r>
      <w:r w:rsidRPr="00442197">
        <w:rPr>
          <w:rFonts w:ascii="GHEA Grapalat" w:hAnsi="GHEA Grapalat" w:cs="Sylfaen"/>
          <w:b/>
          <w:i/>
          <w:sz w:val="12"/>
          <w:szCs w:val="16"/>
          <w:lang w:val="pt-BR"/>
        </w:rPr>
        <w:t>ԾԱՆՈՒՑՈՒՄ Բոլոր ապրանրանքների դիմաց վճարումը իրականացվելու է փաստացի մատակարարված ապրանքների քանակով</w:t>
      </w:r>
      <w:r w:rsidRPr="00442197">
        <w:rPr>
          <w:rFonts w:ascii="Symbol" w:hAnsi="Symbol" w:cs="Calibri"/>
          <w:color w:val="000000"/>
          <w:sz w:val="10"/>
          <w:szCs w:val="16"/>
          <w:lang w:val="hy-AM" w:eastAsia="hy-AM"/>
        </w:rPr>
        <w:t></w:t>
      </w:r>
      <w:r w:rsidRPr="00442197">
        <w:rPr>
          <w:rFonts w:ascii="Times New Roman" w:hAnsi="Times New Roman"/>
          <w:color w:val="000000"/>
          <w:sz w:val="10"/>
          <w:szCs w:val="14"/>
          <w:lang w:val="hy-AM" w:eastAsia="hy-AM"/>
        </w:rPr>
        <w:t>  </w:t>
      </w:r>
    </w:p>
    <w:p w14:paraId="537F014F" w14:textId="77777777" w:rsidR="003D2C8C" w:rsidRPr="00442197" w:rsidRDefault="003D2C8C" w:rsidP="003D2C8C">
      <w:pPr>
        <w:jc w:val="both"/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</w:pPr>
      <w:r w:rsidRPr="00442197">
        <w:rPr>
          <w:rFonts w:ascii="Times New Roman" w:hAnsi="Times New Roman"/>
          <w:color w:val="000000"/>
          <w:sz w:val="10"/>
          <w:szCs w:val="14"/>
          <w:lang w:val="hy-AM" w:eastAsia="hy-AM"/>
        </w:rPr>
        <w:t xml:space="preserve">      </w:t>
      </w:r>
      <w:r w:rsidRPr="00442197"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  <w:t>* բժշկական նշանակության արանքների պիտանիության ժամկետները գնորդին հանձնման պահին պետք է լինեն հետևյալը`</w:t>
      </w:r>
    </w:p>
    <w:p w14:paraId="4A621E06" w14:textId="77777777" w:rsidR="003D2C8C" w:rsidRPr="00442197" w:rsidRDefault="003D2C8C" w:rsidP="003D2C8C">
      <w:pPr>
        <w:jc w:val="both"/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</w:pPr>
      <w:r w:rsidRPr="00442197"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  <w:t>ա. 2,5 տարվանից ավելի պիտանելիության ժամկետ ունենալու դեպքում հանձնման պահին պետք է ունենան առնվազն 24 ամիս  մնացորդային պիտանելիության ժամկետ</w:t>
      </w:r>
    </w:p>
    <w:p w14:paraId="31269C5B" w14:textId="77777777" w:rsidR="003D2C8C" w:rsidRPr="00442197" w:rsidRDefault="003D2C8C" w:rsidP="003D2C8C">
      <w:pPr>
        <w:jc w:val="both"/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</w:pPr>
      <w:r w:rsidRPr="00442197"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  <w:t>բ. մինչև 2,5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ամիս,</w:t>
      </w:r>
    </w:p>
    <w:p w14:paraId="3149102C" w14:textId="77777777" w:rsidR="003D2C8C" w:rsidRPr="00442197" w:rsidRDefault="003D2C8C" w:rsidP="003D2C8C">
      <w:pPr>
        <w:jc w:val="both"/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</w:pPr>
      <w:r w:rsidRPr="00442197">
        <w:rPr>
          <w:rFonts w:ascii="Symbol" w:hAnsi="Symbol" w:cs="Calibri"/>
          <w:color w:val="000000"/>
          <w:sz w:val="10"/>
          <w:szCs w:val="16"/>
          <w:lang w:val="hy-AM" w:eastAsia="hy-AM"/>
        </w:rPr>
        <w:t></w:t>
      </w:r>
      <w:r w:rsidRPr="00442197">
        <w:rPr>
          <w:rFonts w:ascii="Times New Roman" w:hAnsi="Times New Roman"/>
          <w:color w:val="000000"/>
          <w:sz w:val="10"/>
          <w:szCs w:val="14"/>
          <w:lang w:val="hy-AM" w:eastAsia="hy-AM"/>
        </w:rPr>
        <w:t xml:space="preserve">        </w:t>
      </w:r>
      <w:r w:rsidRPr="00442197"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  <w:t xml:space="preserve">գ. առանձին դեպքերում, այն է` հիվանդների անհետաձգելի պահանջի բավարարման հիմնավորված անհրաժեշտությունը, բժշկական նշանակության արանքների սպառման համար սահմանված պիտանիության կարճ ժամկետները, բժշկական նշանակության արանքները հանձնման պահին կարող է ունենալ դբժշկական նշանակության արանքների ընդհանուր պիտանիության ժամկետի առնվազն մեկ երկրորդը:  </w:t>
      </w:r>
    </w:p>
    <w:p w14:paraId="46D420C7" w14:textId="664CF78A" w:rsidR="00EA351E" w:rsidRPr="003D2C8C" w:rsidRDefault="003D2C8C" w:rsidP="003D2C8C">
      <w:pPr>
        <w:jc w:val="both"/>
        <w:rPr>
          <w:rFonts w:ascii="Symbol" w:hAnsi="Symbol" w:cs="Calibri"/>
          <w:color w:val="000000"/>
          <w:sz w:val="10"/>
          <w:szCs w:val="16"/>
          <w:lang w:val="hy-AM" w:eastAsia="hy-AM"/>
        </w:rPr>
      </w:pPr>
      <w:r w:rsidRPr="00442197"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  <w:t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3A101DCD" w14:textId="77777777" w:rsidR="00FB34B1" w:rsidRPr="007F1D38" w:rsidRDefault="00FB34B1" w:rsidP="00FB34B1">
      <w:pPr>
        <w:jc w:val="both"/>
        <w:rPr>
          <w:rFonts w:ascii="Symbol" w:hAnsi="Symbol" w:cs="Calibri"/>
          <w:color w:val="000000"/>
          <w:sz w:val="16"/>
          <w:szCs w:val="16"/>
          <w:lang w:val="hy-AM" w:eastAsia="hy-AM"/>
        </w:rPr>
      </w:pPr>
      <w:r w:rsidRPr="007F1D38">
        <w:rPr>
          <w:rFonts w:ascii="GHEA Grapalat" w:hAnsi="GHEA Grapalat" w:cs="Calibri"/>
          <w:b/>
          <w:bCs/>
          <w:i/>
          <w:iCs/>
          <w:color w:val="000000"/>
          <w:sz w:val="16"/>
          <w:szCs w:val="16"/>
          <w:lang w:val="hy-AM" w:eastAsia="hy-AM"/>
        </w:rPr>
        <w:t>Բժշկական նշանակության ապրանքն</w:t>
      </w:r>
      <w: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  <w:lang w:val="hy-AM" w:eastAsia="hy-AM"/>
        </w:rPr>
        <w:t>ե</w:t>
      </w:r>
      <w:r w:rsidRPr="007F1D38">
        <w:rPr>
          <w:rFonts w:ascii="GHEA Grapalat" w:hAnsi="GHEA Grapalat" w:cs="Calibri"/>
          <w:b/>
          <w:bCs/>
          <w:i/>
          <w:iCs/>
          <w:color w:val="000000"/>
          <w:sz w:val="16"/>
          <w:szCs w:val="16"/>
          <w:lang w:val="hy-AM" w:eastAsia="hy-AM"/>
        </w:rPr>
        <w:t xml:space="preserve">րի </w:t>
      </w:r>
      <w: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  <w:lang w:val="hy-AM" w:eastAsia="hy-AM"/>
        </w:rPr>
        <w:t>մատակարարաման բեռնափոխադրումը մինչև ներհիվանդանացոային դեղատուն իրականացվում է մատակարարի կողմից։</w:t>
      </w:r>
    </w:p>
    <w:p w14:paraId="5EC3B44C" w14:textId="77777777" w:rsidR="00135C0B" w:rsidRPr="00EA351E" w:rsidRDefault="00135C0B" w:rsidP="00CA35AE">
      <w:pPr>
        <w:rPr>
          <w:rFonts w:asciiTheme="minorHAnsi" w:hAnsiTheme="minorHAnsi" w:cstheme="minorHAnsi"/>
          <w:lang w:val="hy-AM"/>
        </w:rPr>
      </w:pPr>
    </w:p>
    <w:sectPr w:rsidR="00135C0B" w:rsidRPr="00EA351E" w:rsidSect="00B4523D">
      <w:pgSz w:w="15840" w:h="12240" w:orient="landscape"/>
      <w:pgMar w:top="323" w:right="720" w:bottom="35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80242"/>
    <w:multiLevelType w:val="multilevel"/>
    <w:tmpl w:val="8930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CD"/>
    <w:rsid w:val="00003963"/>
    <w:rsid w:val="000335C3"/>
    <w:rsid w:val="000961B1"/>
    <w:rsid w:val="0010201A"/>
    <w:rsid w:val="00135C0B"/>
    <w:rsid w:val="001C0712"/>
    <w:rsid w:val="00225DD8"/>
    <w:rsid w:val="00252279"/>
    <w:rsid w:val="002A12B0"/>
    <w:rsid w:val="00317EF3"/>
    <w:rsid w:val="00337910"/>
    <w:rsid w:val="00344BAA"/>
    <w:rsid w:val="00355666"/>
    <w:rsid w:val="003D2C8C"/>
    <w:rsid w:val="00400259"/>
    <w:rsid w:val="00474843"/>
    <w:rsid w:val="004A5FEA"/>
    <w:rsid w:val="004E59A1"/>
    <w:rsid w:val="00501A0B"/>
    <w:rsid w:val="005207B8"/>
    <w:rsid w:val="00575044"/>
    <w:rsid w:val="00613C73"/>
    <w:rsid w:val="0061690D"/>
    <w:rsid w:val="00631527"/>
    <w:rsid w:val="006343F3"/>
    <w:rsid w:val="00643056"/>
    <w:rsid w:val="00662479"/>
    <w:rsid w:val="006D0678"/>
    <w:rsid w:val="006F10A1"/>
    <w:rsid w:val="0071211D"/>
    <w:rsid w:val="007164FC"/>
    <w:rsid w:val="00746278"/>
    <w:rsid w:val="007707FF"/>
    <w:rsid w:val="007B3223"/>
    <w:rsid w:val="007C76CC"/>
    <w:rsid w:val="008E20F4"/>
    <w:rsid w:val="0096648F"/>
    <w:rsid w:val="00A548DC"/>
    <w:rsid w:val="00B06610"/>
    <w:rsid w:val="00B97929"/>
    <w:rsid w:val="00BC085F"/>
    <w:rsid w:val="00BD2A4C"/>
    <w:rsid w:val="00C1210C"/>
    <w:rsid w:val="00C34D20"/>
    <w:rsid w:val="00C83067"/>
    <w:rsid w:val="00CA35AE"/>
    <w:rsid w:val="00CB31EF"/>
    <w:rsid w:val="00D16463"/>
    <w:rsid w:val="00D45D9E"/>
    <w:rsid w:val="00DE64D4"/>
    <w:rsid w:val="00E13962"/>
    <w:rsid w:val="00E83ECD"/>
    <w:rsid w:val="00EA351E"/>
    <w:rsid w:val="00EF3EE0"/>
    <w:rsid w:val="00F1571A"/>
    <w:rsid w:val="00F54B5A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A7431"/>
  <w15:chartTrackingRefBased/>
  <w15:docId w15:val="{C6F62650-E6B8-41C4-B110-CBDD2C82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5AE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References,Indent Paragraph,Bullet OFM,NumberedParas,Table no. List Paragraph"/>
    <w:basedOn w:val="Normal"/>
    <w:link w:val="ListParagraphChar"/>
    <w:uiPriority w:val="34"/>
    <w:qFormat/>
    <w:rsid w:val="00CA35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NormalWeb">
    <w:name w:val="Normal (Web)"/>
    <w:basedOn w:val="Normal"/>
    <w:uiPriority w:val="99"/>
    <w:unhideWhenUsed/>
    <w:rsid w:val="00CA35A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References Char,Bullet OFM Char"/>
    <w:link w:val="ListParagraph"/>
    <w:uiPriority w:val="34"/>
    <w:locked/>
    <w:rsid w:val="00CA35AE"/>
    <w:rPr>
      <w:rFonts w:ascii="Calibri" w:eastAsia="Calibri" w:hAnsi="Calibri" w:cs="Times New Roman"/>
      <w:kern w:val="0"/>
      <w:lang w:val="ru-RU"/>
      <w14:ligatures w14:val="none"/>
    </w:rPr>
  </w:style>
  <w:style w:type="paragraph" w:styleId="BodyText">
    <w:name w:val="Body Text"/>
    <w:basedOn w:val="Normal"/>
    <w:link w:val="BodyTextChar"/>
    <w:rsid w:val="00CA35AE"/>
    <w:pPr>
      <w:spacing w:after="120"/>
    </w:pPr>
    <w:rPr>
      <w:rFonts w:ascii="Times Armenian" w:eastAsia="SimSun" w:hAnsi="Times Armenian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CA35AE"/>
    <w:rPr>
      <w:rFonts w:ascii="Times Armenian" w:eastAsia="SimSun" w:hAnsi="Times Armenian" w:cs="Times New Roman"/>
      <w:kern w:val="0"/>
      <w:sz w:val="18"/>
      <w:szCs w:val="18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B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B5A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61690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69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C1E88-269D-4D68-81EE-A9E2895FB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Anahit Movsesyan</cp:lastModifiedBy>
  <cp:revision>48</cp:revision>
  <cp:lastPrinted>2026-04-01T11:50:00Z</cp:lastPrinted>
  <dcterms:created xsi:type="dcterms:W3CDTF">2026-03-25T18:03:00Z</dcterms:created>
  <dcterms:modified xsi:type="dcterms:W3CDTF">2026-05-08T10:20:00Z</dcterms:modified>
</cp:coreProperties>
</file>